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6D60F1" w:rsidTr="00A32A06">
        <w:tc>
          <w:tcPr>
            <w:tcW w:w="4786" w:type="dxa"/>
          </w:tcPr>
          <w:p w:rsidR="00A32A06" w:rsidRPr="006D60F1" w:rsidRDefault="004C697C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ма</w:t>
            </w:r>
            <w:r w:rsidR="0093117E"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A32A06"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6D60F1" w:rsidRDefault="00A32A06" w:rsidP="004C69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C697C"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AF3BBF"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3BBF" w:rsidRPr="00AF3BBF" w:rsidRDefault="00AF3BBF" w:rsidP="00AF3BBF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AF3BBF">
        <w:rPr>
          <w:rFonts w:ascii="Times New Roman" w:eastAsia="Arial Unicode MS" w:hAnsi="Times New Roman"/>
          <w:b/>
          <w:bCs/>
          <w:sz w:val="28"/>
          <w:szCs w:val="28"/>
        </w:rPr>
        <w:t>Об утверждении программы и плана работы</w:t>
      </w:r>
    </w:p>
    <w:p w:rsidR="00B61176" w:rsidRPr="004D33E0" w:rsidRDefault="00AF3BBF" w:rsidP="00AF3B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BBF">
        <w:rPr>
          <w:rFonts w:ascii="Times New Roman" w:eastAsia="Arial Unicode MS" w:hAnsi="Times New Roman"/>
          <w:b/>
          <w:bCs/>
          <w:sz w:val="28"/>
          <w:szCs w:val="28"/>
        </w:rPr>
        <w:t xml:space="preserve"> клуба «Избиратель» в  2013 году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3BBF" w:rsidRPr="00AF3BBF" w:rsidRDefault="00AF3BBF" w:rsidP="00AF3B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3BBF">
        <w:rPr>
          <w:rFonts w:ascii="Times New Roman" w:hAnsi="Times New Roman"/>
          <w:sz w:val="28"/>
          <w:szCs w:val="28"/>
        </w:rPr>
        <w:t>Заслушав информацию председателя Камышловской городской территориальной избирательной комиссии А.С.Мотыцкого о программе и плане работы клуба «Избиратель» в 2011 году, в целях реализации программы «Повышение правовой культуры избирателей, обучение организаторов выборов, совершенствование и развитие избирательных технологий в Камышловском городском округе»  на 2013 год, утверждённую решением городской избирательной комиссией  №2/5 от 24 января 2013 года, руководствуясь подпунктом 3 пункта 1 статьи 25 Избирательного кодекса Свердловской области, Камышловская городская территориальная избирательная комиссия РЕШИЛА:</w:t>
      </w:r>
    </w:p>
    <w:p w:rsidR="00AF3BBF" w:rsidRPr="00AF3BBF" w:rsidRDefault="00AF3BBF" w:rsidP="00AF3B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3BBF">
        <w:rPr>
          <w:rFonts w:ascii="Times New Roman" w:hAnsi="Times New Roman"/>
          <w:sz w:val="28"/>
          <w:szCs w:val="28"/>
        </w:rPr>
        <w:t>1.</w:t>
      </w:r>
      <w:r w:rsidRPr="00AF3BBF">
        <w:rPr>
          <w:rFonts w:ascii="Times New Roman" w:hAnsi="Times New Roman"/>
          <w:sz w:val="28"/>
          <w:szCs w:val="28"/>
        </w:rPr>
        <w:tab/>
        <w:t>Продолжить в  2013 году работу</w:t>
      </w:r>
      <w:r>
        <w:rPr>
          <w:rFonts w:ascii="Times New Roman" w:hAnsi="Times New Roman"/>
          <w:sz w:val="28"/>
          <w:szCs w:val="28"/>
        </w:rPr>
        <w:t xml:space="preserve"> клуба «Избиратель» при ГБУ СОН</w:t>
      </w:r>
      <w:r w:rsidRPr="00AF3BBF">
        <w:rPr>
          <w:rFonts w:ascii="Times New Roman" w:hAnsi="Times New Roman"/>
          <w:sz w:val="28"/>
          <w:szCs w:val="28"/>
        </w:rPr>
        <w:t xml:space="preserve"> «Комплексный центр социального обслуживания населения Камышловского района».</w:t>
      </w:r>
    </w:p>
    <w:p w:rsidR="00AF3BBF" w:rsidRPr="00AF3BBF" w:rsidRDefault="00AF3BBF" w:rsidP="00AF3B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3BBF">
        <w:rPr>
          <w:rFonts w:ascii="Times New Roman" w:hAnsi="Times New Roman"/>
          <w:sz w:val="28"/>
          <w:szCs w:val="28"/>
        </w:rPr>
        <w:t>2.</w:t>
      </w:r>
      <w:r w:rsidRPr="00AF3BBF">
        <w:rPr>
          <w:rFonts w:ascii="Times New Roman" w:hAnsi="Times New Roman"/>
          <w:sz w:val="28"/>
          <w:szCs w:val="28"/>
        </w:rPr>
        <w:tab/>
        <w:t>Возложить руководство деятельностью клуба «Избиратель» на заведующую  социального - реабилитационным отделением обслуживания населения  Ковшечникову Татьяну Викторовну  (по согласованию с администрацией КЦ СОН).</w:t>
      </w:r>
    </w:p>
    <w:p w:rsidR="00AF3BBF" w:rsidRPr="00AF3BBF" w:rsidRDefault="00AF3BBF" w:rsidP="00AF3B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3BBF">
        <w:rPr>
          <w:rFonts w:ascii="Times New Roman" w:hAnsi="Times New Roman"/>
          <w:sz w:val="28"/>
          <w:szCs w:val="28"/>
        </w:rPr>
        <w:t>3.</w:t>
      </w:r>
      <w:r w:rsidRPr="00AF3BBF">
        <w:rPr>
          <w:rFonts w:ascii="Times New Roman" w:hAnsi="Times New Roman"/>
          <w:sz w:val="28"/>
          <w:szCs w:val="28"/>
        </w:rPr>
        <w:tab/>
        <w:t>Утвердить программу деятельности  клуба «Избиратель» и план работы  на 2013год (приложение 1).</w:t>
      </w:r>
    </w:p>
    <w:p w:rsidR="00AF3BBF" w:rsidRPr="00AF3BBF" w:rsidRDefault="00AF3BBF" w:rsidP="00AF3B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3BBF">
        <w:rPr>
          <w:rFonts w:ascii="Times New Roman" w:hAnsi="Times New Roman"/>
          <w:sz w:val="28"/>
          <w:szCs w:val="28"/>
        </w:rPr>
        <w:t>4. Утвердить смету расходов на приобретение канцелярских принадлежностей для работы Клуба (приложение №2).</w:t>
      </w:r>
    </w:p>
    <w:p w:rsidR="00AF3BBF" w:rsidRPr="00AF3BBF" w:rsidRDefault="00AF3BBF" w:rsidP="00AF3BB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3BBF">
        <w:rPr>
          <w:rFonts w:ascii="Times New Roman" w:hAnsi="Times New Roman"/>
          <w:sz w:val="28"/>
          <w:szCs w:val="28"/>
        </w:rPr>
        <w:lastRenderedPageBreak/>
        <w:t>5. Направить настоящее решение руководителю клуба «Избиратель», средствам массовой информации.</w:t>
      </w:r>
    </w:p>
    <w:p w:rsidR="00BF045E" w:rsidRDefault="00AF3BBF" w:rsidP="00AF3BB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BBF">
        <w:rPr>
          <w:rFonts w:ascii="Times New Roman" w:hAnsi="Times New Roman"/>
          <w:sz w:val="28"/>
          <w:szCs w:val="28"/>
        </w:rPr>
        <w:t>6. .Контроль исполнения  возложить на председателя избирательной комиссии  А.С.Мотыцкого.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6D60F1" w:rsidTr="00A32A06">
        <w:tc>
          <w:tcPr>
            <w:tcW w:w="5495" w:type="dxa"/>
          </w:tcPr>
          <w:p w:rsidR="00A32A06" w:rsidRPr="006D60F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6D60F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D60F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6D60F1" w:rsidTr="00A32A06">
        <w:tc>
          <w:tcPr>
            <w:tcW w:w="5495" w:type="dxa"/>
          </w:tcPr>
          <w:p w:rsidR="00A32A06" w:rsidRPr="006D60F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D60F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6D60F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D60F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D60F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6D60F1" w:rsidTr="00515713">
        <w:tc>
          <w:tcPr>
            <w:tcW w:w="5812" w:type="dxa"/>
            <w:shd w:val="clear" w:color="auto" w:fill="auto"/>
          </w:tcPr>
          <w:p w:rsidR="00DB7BEB" w:rsidRPr="006D60F1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6D60F1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="00AF3BBF"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DB7BEB" w:rsidRPr="006D60F1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6D60F1" w:rsidRDefault="0093117E" w:rsidP="004C697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4C697C"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DB7BEB"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4C697C"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B7BEB"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4C697C"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B7BEB"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AF3BBF" w:rsidRPr="006D60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Default="00AF3BBF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BBF" w:rsidRPr="00AF3BBF" w:rsidRDefault="00AF3BBF" w:rsidP="00AF3B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3BB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Программа деятельности клуба «Избиратель»</w:t>
      </w:r>
    </w:p>
    <w:p w:rsidR="00AF3BBF" w:rsidRPr="00AF3BBF" w:rsidRDefault="00AF3BBF" w:rsidP="00AF3BB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3BBF"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</w:t>
      </w:r>
    </w:p>
    <w:p w:rsidR="00AF3BBF" w:rsidRPr="00AF3BBF" w:rsidRDefault="00AF3BBF" w:rsidP="00AF3B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3BBF">
        <w:rPr>
          <w:rFonts w:ascii="Times New Roman" w:eastAsia="Times New Roman" w:hAnsi="Times New Roman"/>
          <w:bCs/>
          <w:sz w:val="28"/>
          <w:szCs w:val="28"/>
          <w:lang w:eastAsia="ru-RU"/>
        </w:rPr>
        <w:t>В рамках реализации Программы повышения правовой культуры участников избирательного процесса, в ГБУ СОН СО «КЦСОН Камышловского района» организован клуб «Избиратель».</w:t>
      </w:r>
    </w:p>
    <w:p w:rsidR="00AF3BBF" w:rsidRPr="00AF3BBF" w:rsidRDefault="00AF3BBF" w:rsidP="00AF3B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3BBF">
        <w:rPr>
          <w:rFonts w:ascii="Times New Roman" w:eastAsia="Times New Roman" w:hAnsi="Times New Roman"/>
          <w:bCs/>
          <w:sz w:val="28"/>
          <w:szCs w:val="28"/>
          <w:lang w:eastAsia="ru-RU"/>
        </w:rPr>
        <w:t>Клуб «Избиратель» - общественное объединение, не имеющие формального членства, существующее на принципах добровольного участия,  действующего  на основании Положения о Клубе.</w:t>
      </w:r>
    </w:p>
    <w:p w:rsidR="00AF3BBF" w:rsidRPr="00AF3BBF" w:rsidRDefault="00AF3BBF" w:rsidP="00AF3B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3BBF">
        <w:rPr>
          <w:rFonts w:ascii="Times New Roman" w:eastAsia="Times New Roman" w:hAnsi="Times New Roman"/>
          <w:bCs/>
          <w:sz w:val="28"/>
          <w:szCs w:val="28"/>
          <w:lang w:eastAsia="ru-RU"/>
        </w:rPr>
        <w:t>Миссия клуба «Избиратель» - помощь в становлении гражданских позиций личности, приобретении правовых знаний.</w:t>
      </w:r>
    </w:p>
    <w:p w:rsidR="00AF3BBF" w:rsidRPr="00AF3BBF" w:rsidRDefault="00AF3BBF" w:rsidP="00AF3B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3BBF">
        <w:rPr>
          <w:rFonts w:ascii="Times New Roman" w:eastAsia="Times New Roman" w:hAnsi="Times New Roman"/>
          <w:bCs/>
          <w:sz w:val="28"/>
          <w:szCs w:val="28"/>
          <w:lang w:eastAsia="ru-RU"/>
        </w:rPr>
        <w:t>Заседание клуба проводится не реже один раз в квартал в помещении социально-реабилитационного отделения КЦСОН Камышловского района.</w:t>
      </w:r>
    </w:p>
    <w:p w:rsidR="00AF3BBF" w:rsidRPr="00AF3BBF" w:rsidRDefault="00AF3BBF" w:rsidP="00AF3B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3BBF">
        <w:rPr>
          <w:rFonts w:ascii="Times New Roman" w:eastAsia="Times New Roman" w:hAnsi="Times New Roman"/>
          <w:bCs/>
          <w:sz w:val="28"/>
          <w:szCs w:val="28"/>
          <w:lang w:eastAsia="ru-RU"/>
        </w:rPr>
        <w:t>Программа включает  мероприятия, предусматривающие значительные творческие усилия. Она построена так, чтобы участники клуба были не пассивными слушателями, а могли проявлять себя как личности, высказывать свое отношение к рассматриваемым вопросам, открыто выражать личное мнение.</w:t>
      </w:r>
    </w:p>
    <w:p w:rsidR="00AF3BBF" w:rsidRPr="00AF3BBF" w:rsidRDefault="00AF3BBF" w:rsidP="00AF3B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3BBF">
        <w:rPr>
          <w:rFonts w:ascii="Times New Roman" w:eastAsia="Times New Roman" w:hAnsi="Times New Roman"/>
          <w:bCs/>
          <w:sz w:val="28"/>
          <w:szCs w:val="28"/>
          <w:lang w:eastAsia="ru-RU"/>
        </w:rPr>
        <w:t>Срок реализации Программы 2013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479"/>
        <w:gridCol w:w="1903"/>
      </w:tblGrid>
      <w:tr w:rsidR="00AF3BBF" w:rsidRPr="006D60F1" w:rsidTr="00AF3BB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№/ п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Срок</w:t>
            </w:r>
          </w:p>
        </w:tc>
      </w:tr>
      <w:tr w:rsidR="00AF3BBF" w:rsidRPr="006D60F1" w:rsidTr="00AF3BBF">
        <w:trPr>
          <w:trHeight w:val="34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F3BBF" w:rsidRPr="006D60F1" w:rsidTr="00AF3BBF">
        <w:trPr>
          <w:trHeight w:val="69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«Россия современная и в прошлом», блиц - турнир.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Музыкальная пауза «Пою, мое Отечество!»  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январь</w:t>
            </w:r>
          </w:p>
        </w:tc>
      </w:tr>
      <w:tr w:rsidR="00AF3BBF" w:rsidRPr="006D60F1" w:rsidTr="00AF3BBF">
        <w:trPr>
          <w:trHeight w:val="71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Тренинг «Эффективные коммуникации общения» 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Дайджест «Читай, думай, выбирай»</w:t>
            </w:r>
            <w:r w:rsidRPr="006D6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февраль</w:t>
            </w:r>
          </w:p>
        </w:tc>
      </w:tr>
      <w:tr w:rsidR="00AF3BBF" w:rsidRPr="006D60F1" w:rsidTr="00AF3BB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Информационный час «Женщина и политика» 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Конкурс «Мисс Весна»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март</w:t>
            </w:r>
          </w:p>
        </w:tc>
      </w:tr>
      <w:tr w:rsidR="00AF3BBF" w:rsidRPr="006D60F1" w:rsidTr="00AF3BBF">
        <w:trPr>
          <w:trHeight w:val="163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Экскурсия в историко – краеведческий музей г.Камышлова, посещение зала Боевой Славы.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Оформление тематического стенда «Галерея исторических личностей», посвященного героям Великой Отечественной войны».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Апрель</w:t>
            </w:r>
          </w:p>
        </w:tc>
      </w:tr>
      <w:tr w:rsidR="00AF3BBF" w:rsidRPr="006D60F1" w:rsidTr="00AF3BBF">
        <w:trPr>
          <w:trHeight w:val="130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Тематический вечер «Салют Победы!».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Акция «Майский  десант», поздравление ветеранов ВОВ на дому.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Фотовыставка «Память военных лет».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Май</w:t>
            </w:r>
          </w:p>
        </w:tc>
      </w:tr>
      <w:tr w:rsidR="00AF3BBF" w:rsidRPr="006D60F1" w:rsidTr="00AF3BBF">
        <w:trPr>
          <w:trHeight w:val="104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«Гражданин – звучит гордо», торжественное вручение паспортов.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Выставка книг «День России».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Июнь</w:t>
            </w:r>
          </w:p>
        </w:tc>
      </w:tr>
      <w:tr w:rsidR="00AF3BBF" w:rsidRPr="006D60F1" w:rsidTr="00AF3BBF">
        <w:trPr>
          <w:trHeight w:val="121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Открытая трибуна «История, структура и основные направления Государственной  Думы РФ»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Правовая неотложка: информационно-тематическая памятка «Азбука избирателя».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Июль</w:t>
            </w:r>
          </w:p>
        </w:tc>
      </w:tr>
      <w:tr w:rsidR="00AF3BBF" w:rsidRPr="006D60F1" w:rsidTr="00AF3BBF">
        <w:trPr>
          <w:trHeight w:val="97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«Легко ли быть избирателем?», ток – шоу с участием депутата городской Думы.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Мой город старинный - провинции остров», конкурс стихов о родном городе.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Август</w:t>
            </w:r>
          </w:p>
        </w:tc>
      </w:tr>
      <w:tr w:rsidR="00AF3BBF" w:rsidRPr="006D60F1" w:rsidTr="00AF3BBF">
        <w:trPr>
          <w:trHeight w:val="151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«Закон на страже пенсионера», встреча со специалистами Пенсионного Фонда, Управления социальной защиты.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Разработка и выпуск С</w:t>
            </w: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D</w:t>
            </w: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ROM</w:t>
            </w: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«Право избирать и быть избранным».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Выпуск приглашений на выборы, где отражен алгоритм данного процесса.   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Сентябрь</w:t>
            </w:r>
          </w:p>
        </w:tc>
      </w:tr>
      <w:tr w:rsidR="00AF3BBF" w:rsidRPr="006D60F1" w:rsidTr="00AF3BBF">
        <w:trPr>
          <w:trHeight w:val="203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Конкурсная программа, ролевая игра «Я голосую впервые».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Конкурс на лучший проект агитационного плаката «Выборы 2013».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Оформление выставки  «Законы, регламентирующие проведение выборов».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Октябрь</w:t>
            </w:r>
          </w:p>
        </w:tc>
      </w:tr>
      <w:tr w:rsidR="00AF3BBF" w:rsidRPr="006D60F1" w:rsidTr="00AF3BBF">
        <w:trPr>
          <w:trHeight w:val="106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Круглый стол «Наши кандидаты». 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Конкурс политических куплетов «О выборах и в шутку и всерьез »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Выпуск и распространение информационных листков «Прочитай сам и передай другому».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Ноябрь</w:t>
            </w:r>
          </w:p>
        </w:tc>
      </w:tr>
      <w:tr w:rsidR="00AF3BBF" w:rsidRPr="006D60F1" w:rsidTr="00AF3BBF">
        <w:trPr>
          <w:trHeight w:val="70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Деловая встреча с председателями участковых избирательных комиссий «Порядок проведения выборов».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Оформление передвижного стенда «Все на выборы».</w:t>
            </w:r>
          </w:p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Подведение итогов за год.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Декабрь</w:t>
            </w:r>
          </w:p>
        </w:tc>
      </w:tr>
      <w:tr w:rsidR="00AF3BBF" w:rsidRPr="006D60F1" w:rsidTr="00AF3BBF">
        <w:trPr>
          <w:trHeight w:val="70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Освещать деятельность клуба «Избиратель» в местной газете «Камышловские известия», на «КамТВ».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BF" w:rsidRPr="006D60F1" w:rsidRDefault="00AF3BBF" w:rsidP="00AF3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0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ежемесячно</w:t>
            </w:r>
          </w:p>
        </w:tc>
      </w:tr>
    </w:tbl>
    <w:p w:rsidR="00AF3BBF" w:rsidRPr="00AF3BBF" w:rsidRDefault="00AF3BBF" w:rsidP="00AF3BB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F3BBF" w:rsidRDefault="00AF3BBF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AF3BBF" w:rsidRDefault="00AF3BBF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AF3BBF" w:rsidRDefault="00AF3BBF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AF3BBF" w:rsidRDefault="00AF3BBF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AF3BBF" w:rsidRPr="00D0015B" w:rsidRDefault="00AF3BBF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F3BBF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0F1" w:rsidRDefault="006D60F1">
      <w:pPr>
        <w:spacing w:after="0" w:line="240" w:lineRule="auto"/>
      </w:pPr>
      <w:r>
        <w:separator/>
      </w:r>
    </w:p>
  </w:endnote>
  <w:endnote w:type="continuationSeparator" w:id="0">
    <w:p w:rsidR="006D60F1" w:rsidRDefault="006D6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0F1" w:rsidRDefault="006D60F1">
      <w:pPr>
        <w:spacing w:after="0" w:line="240" w:lineRule="auto"/>
      </w:pPr>
      <w:r>
        <w:separator/>
      </w:r>
    </w:p>
  </w:footnote>
  <w:footnote w:type="continuationSeparator" w:id="0">
    <w:p w:rsidR="006D60F1" w:rsidRDefault="006D6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5DDE">
      <w:rPr>
        <w:rStyle w:val="a5"/>
        <w:noProof/>
      </w:rPr>
      <w:t>5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6D60F1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5241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D4A6B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D60F1"/>
    <w:rsid w:val="006E5DDE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F3BBF"/>
    <w:rsid w:val="00B54631"/>
    <w:rsid w:val="00B57422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D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6E5DD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E5DDE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2016-05-26T11:20:00Z</dcterms:created>
  <dcterms:modified xsi:type="dcterms:W3CDTF">2016-06-06T04:42:00Z</dcterms:modified>
</cp:coreProperties>
</file>